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E896" w14:textId="147C1AAC" w:rsidR="0052492F" w:rsidRDefault="004307D0" w:rsidP="00E8357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4307D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546F" wp14:editId="402CDF37">
                <wp:simplePos x="0" y="0"/>
                <wp:positionH relativeFrom="column">
                  <wp:posOffset>4514850</wp:posOffset>
                </wp:positionH>
                <wp:positionV relativeFrom="paragraph">
                  <wp:posOffset>-311785</wp:posOffset>
                </wp:positionV>
                <wp:extent cx="1866900" cy="990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DEBF" w14:textId="77777777" w:rsidR="00AD6F85" w:rsidRDefault="00AD6F85">
                            <w:r>
                              <w:t>Patient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5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-24.55pt;width:14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">
                <v:textbox>
                  <w:txbxContent>
                    <w:p w14:paraId="6BCBDEBF" w14:textId="77777777" w:rsidR="00AD6F85" w:rsidRDefault="00AD6F85">
                      <w:r>
                        <w:t>Patient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</w:t>
      </w:r>
      <w:r w:rsidR="00E83574" w:rsidRPr="004307D0">
        <w:rPr>
          <w:b/>
          <w:noProof/>
          <w:sz w:val="24"/>
          <w:lang w:eastAsia="en-GB"/>
        </w:rPr>
        <w:drawing>
          <wp:inline distT="0" distB="0" distL="0" distR="0" wp14:anchorId="7C02B56D" wp14:editId="7C7EDBBA">
            <wp:extent cx="5810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7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  <w:r w:rsidRPr="004307D0">
        <w:rPr>
          <w:b/>
          <w:sz w:val="32"/>
          <w:szCs w:val="32"/>
        </w:rPr>
        <w:t xml:space="preserve">  </w:t>
      </w:r>
      <w:r>
        <w:rPr>
          <w:b/>
          <w:noProof/>
          <w:sz w:val="24"/>
          <w:lang w:eastAsia="en-GB"/>
        </w:rPr>
        <w:drawing>
          <wp:inline distT="0" distB="0" distL="0" distR="0" wp14:anchorId="2488C917" wp14:editId="14B75393">
            <wp:extent cx="14287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864D" w14:textId="77777777" w:rsidR="00A2142D" w:rsidRDefault="00AD6F85" w:rsidP="00D601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Decompensated </w:t>
      </w:r>
      <w:r w:rsidR="00D977CB">
        <w:rPr>
          <w:b/>
          <w:sz w:val="32"/>
          <w:szCs w:val="32"/>
          <w:u w:val="single"/>
        </w:rPr>
        <w:t>Cirrhosis Discharge B</w:t>
      </w:r>
      <w:r w:rsidR="00A2142D" w:rsidRPr="00D601F7">
        <w:rPr>
          <w:b/>
          <w:sz w:val="32"/>
          <w:szCs w:val="32"/>
          <w:u w:val="single"/>
        </w:rPr>
        <w:t>undle</w:t>
      </w:r>
      <w:r w:rsidR="00021FF0">
        <w:rPr>
          <w:b/>
          <w:sz w:val="32"/>
          <w:szCs w:val="32"/>
          <w:u w:val="single"/>
        </w:rPr>
        <w:t xml:space="preserve"> (Ascites)</w:t>
      </w:r>
      <w:r>
        <w:rPr>
          <w:b/>
          <w:sz w:val="32"/>
          <w:szCs w:val="32"/>
          <w:u w:val="single"/>
        </w:rPr>
        <w:t xml:space="preserve">                </w:t>
      </w:r>
    </w:p>
    <w:p w14:paraId="3EA62093" w14:textId="77777777" w:rsidR="00AD6F85" w:rsidRPr="00AD6F85" w:rsidRDefault="00AD6F85" w:rsidP="00D601F7">
      <w:pPr>
        <w:jc w:val="center"/>
        <w:rPr>
          <w:sz w:val="24"/>
          <w:szCs w:val="24"/>
        </w:rPr>
      </w:pPr>
      <w:r w:rsidRPr="00AD6F85">
        <w:rPr>
          <w:sz w:val="24"/>
          <w:szCs w:val="24"/>
        </w:rPr>
        <w:t xml:space="preserve">This </w:t>
      </w:r>
      <w:r>
        <w:rPr>
          <w:sz w:val="24"/>
          <w:szCs w:val="24"/>
        </w:rPr>
        <w:t>checklist should be completed by a member of the ward team. It should be started a minimum of 48 hours prior to discharge but can be done earlier</w:t>
      </w:r>
      <w:r w:rsidR="000F433E">
        <w:rPr>
          <w:sz w:val="24"/>
          <w:szCs w:val="24"/>
        </w:rPr>
        <w:t xml:space="preserve"> and </w:t>
      </w:r>
      <w:r w:rsidR="00D977CB">
        <w:rPr>
          <w:sz w:val="24"/>
          <w:szCs w:val="24"/>
        </w:rPr>
        <w:t xml:space="preserve">should be </w:t>
      </w:r>
      <w:r w:rsidR="000F433E">
        <w:rPr>
          <w:sz w:val="24"/>
          <w:szCs w:val="24"/>
        </w:rPr>
        <w:t>completed alongside the discharge letter</w:t>
      </w:r>
      <w:r>
        <w:rPr>
          <w:sz w:val="24"/>
          <w:szCs w:val="24"/>
        </w:rPr>
        <w:t xml:space="preserve">. The information on the checklist should be reviewed on the consultant ward round prior to discharge.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AD6F85" w:rsidRPr="00E83574" w14:paraId="457FCC9C" w14:textId="77777777" w:rsidTr="004307D0">
        <w:tc>
          <w:tcPr>
            <w:tcW w:w="4361" w:type="dxa"/>
          </w:tcPr>
          <w:p w14:paraId="063C70C3" w14:textId="77777777" w:rsidR="00E27E87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Named consultant</w:t>
            </w:r>
          </w:p>
        </w:tc>
        <w:tc>
          <w:tcPr>
            <w:tcW w:w="5245" w:type="dxa"/>
          </w:tcPr>
          <w:p w14:paraId="57BE95A5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</w:p>
        </w:tc>
      </w:tr>
      <w:tr w:rsidR="00AD6F85" w:rsidRPr="00E83574" w14:paraId="708BA3FC" w14:textId="77777777" w:rsidTr="004307D0">
        <w:tc>
          <w:tcPr>
            <w:tcW w:w="4361" w:type="dxa"/>
          </w:tcPr>
          <w:p w14:paraId="52D94534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 xml:space="preserve">Date of </w:t>
            </w:r>
            <w:r w:rsidR="00C61D1D" w:rsidRPr="00E83574">
              <w:rPr>
                <w:b/>
                <w:sz w:val="24"/>
              </w:rPr>
              <w:t xml:space="preserve">liver </w:t>
            </w:r>
            <w:r w:rsidRPr="00E83574">
              <w:rPr>
                <w:b/>
                <w:sz w:val="24"/>
              </w:rPr>
              <w:t>follow up appointment</w:t>
            </w:r>
          </w:p>
        </w:tc>
        <w:tc>
          <w:tcPr>
            <w:tcW w:w="5245" w:type="dxa"/>
          </w:tcPr>
          <w:p w14:paraId="7440AF22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</w:p>
        </w:tc>
      </w:tr>
      <w:tr w:rsidR="00AD6F85" w:rsidRPr="00E83574" w14:paraId="446C948C" w14:textId="77777777" w:rsidTr="004307D0">
        <w:tc>
          <w:tcPr>
            <w:tcW w:w="4361" w:type="dxa"/>
          </w:tcPr>
          <w:p w14:paraId="381EE578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Aetiology of liver disease</w:t>
            </w:r>
          </w:p>
        </w:tc>
        <w:tc>
          <w:tcPr>
            <w:tcW w:w="5245" w:type="dxa"/>
          </w:tcPr>
          <w:p w14:paraId="14560E3A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</w:p>
        </w:tc>
      </w:tr>
      <w:tr w:rsidR="00AD6F85" w:rsidRPr="00E83574" w14:paraId="75DDB6B1" w14:textId="77777777" w:rsidTr="004307D0">
        <w:tc>
          <w:tcPr>
            <w:tcW w:w="4361" w:type="dxa"/>
          </w:tcPr>
          <w:p w14:paraId="148B91A8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Cause of decompensation (if known)</w:t>
            </w:r>
          </w:p>
        </w:tc>
        <w:tc>
          <w:tcPr>
            <w:tcW w:w="5245" w:type="dxa"/>
          </w:tcPr>
          <w:p w14:paraId="495FA8DB" w14:textId="77777777" w:rsidR="00AD6F85" w:rsidRPr="00E83574" w:rsidRDefault="00AD6F85" w:rsidP="003E7D1D">
            <w:pPr>
              <w:spacing w:before="100" w:beforeAutospacing="1" w:after="100" w:afterAutospacing="1"/>
              <w:rPr>
                <w:b/>
                <w:sz w:val="24"/>
              </w:rPr>
            </w:pPr>
          </w:p>
        </w:tc>
      </w:tr>
    </w:tbl>
    <w:p w14:paraId="55B69C09" w14:textId="77777777" w:rsidR="00AD6F85" w:rsidRPr="00E83574" w:rsidRDefault="00AD6F85" w:rsidP="00B96296">
      <w:pPr>
        <w:spacing w:after="0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AD6F85" w:rsidRPr="00E83574" w14:paraId="0DDEF542" w14:textId="77777777" w:rsidTr="004307D0">
        <w:tc>
          <w:tcPr>
            <w:tcW w:w="9606" w:type="dxa"/>
            <w:gridSpan w:val="3"/>
            <w:shd w:val="clear" w:color="auto" w:fill="D9D9D9" w:themeFill="background1" w:themeFillShade="D9"/>
          </w:tcPr>
          <w:p w14:paraId="598CE94C" w14:textId="77777777" w:rsidR="00AD6F85" w:rsidRPr="00E83574" w:rsidRDefault="00AD6F85" w:rsidP="00E27E87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E83574">
              <w:rPr>
                <w:b/>
                <w:sz w:val="24"/>
                <w:u w:val="single"/>
              </w:rPr>
              <w:t>Ascites</w:t>
            </w:r>
          </w:p>
        </w:tc>
      </w:tr>
      <w:tr w:rsidR="00AD6F85" w:rsidRPr="00E83574" w14:paraId="6FFA9D33" w14:textId="77777777" w:rsidTr="004307D0">
        <w:tc>
          <w:tcPr>
            <w:tcW w:w="6771" w:type="dxa"/>
          </w:tcPr>
          <w:p w14:paraId="3D73A6FD" w14:textId="77777777" w:rsidR="00AD6F85" w:rsidRPr="00E83574" w:rsidRDefault="00AD6F85" w:rsidP="00E27E87">
            <w:pPr>
              <w:spacing w:before="100" w:beforeAutospacing="1" w:after="100" w:afterAutospacing="1"/>
              <w:rPr>
                <w:sz w:val="24"/>
              </w:rPr>
            </w:pPr>
            <w:r w:rsidRPr="00E83574">
              <w:rPr>
                <w:sz w:val="24"/>
              </w:rPr>
              <w:t xml:space="preserve">Ascites present </w:t>
            </w:r>
          </w:p>
        </w:tc>
        <w:tc>
          <w:tcPr>
            <w:tcW w:w="1417" w:type="dxa"/>
          </w:tcPr>
          <w:p w14:paraId="18DA12BA" w14:textId="77777777" w:rsidR="00AD6F85" w:rsidRPr="00E83574" w:rsidRDefault="00AD6F85" w:rsidP="00E27E87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010D22BF" w14:textId="77777777" w:rsidR="00AD6F85" w:rsidRPr="00E83574" w:rsidRDefault="00AD6F85" w:rsidP="00E27E87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</w:tc>
      </w:tr>
      <w:tr w:rsidR="00AD6F85" w:rsidRPr="00E83574" w14:paraId="04FD82EE" w14:textId="77777777" w:rsidTr="004307D0">
        <w:tc>
          <w:tcPr>
            <w:tcW w:w="6771" w:type="dxa"/>
          </w:tcPr>
          <w:p w14:paraId="7C6DA6FC" w14:textId="77777777" w:rsidR="00E27E87" w:rsidRPr="00E83574" w:rsidRDefault="00E27E87" w:rsidP="00E27E87">
            <w:pPr>
              <w:spacing w:before="100" w:beforeAutospacing="1" w:after="100" w:afterAutospacing="1"/>
              <w:rPr>
                <w:sz w:val="24"/>
              </w:rPr>
            </w:pPr>
            <w:r w:rsidRPr="00E83574">
              <w:rPr>
                <w:sz w:val="24"/>
              </w:rPr>
              <w:t>Previous SBP</w:t>
            </w:r>
          </w:p>
        </w:tc>
        <w:tc>
          <w:tcPr>
            <w:tcW w:w="1417" w:type="dxa"/>
          </w:tcPr>
          <w:p w14:paraId="15AC07DD" w14:textId="77777777" w:rsidR="00E27E87" w:rsidRPr="00E83574" w:rsidRDefault="00AD6F85" w:rsidP="00E27E87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03B65592" w14:textId="77777777" w:rsidR="00E27E87" w:rsidRPr="00E83574" w:rsidRDefault="00AD6F85" w:rsidP="00E27E87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  <w:r w:rsidR="00E27E87" w:rsidRPr="00E83574">
              <w:rPr>
                <w:b/>
                <w:sz w:val="24"/>
              </w:rPr>
              <w:t xml:space="preserve"> </w:t>
            </w:r>
          </w:p>
        </w:tc>
      </w:tr>
      <w:tr w:rsidR="00223DC6" w:rsidRPr="00E83574" w14:paraId="3D504FF2" w14:textId="77777777" w:rsidTr="004307D0">
        <w:tc>
          <w:tcPr>
            <w:tcW w:w="9606" w:type="dxa"/>
            <w:gridSpan w:val="3"/>
          </w:tcPr>
          <w:p w14:paraId="0C94A37B" w14:textId="77777777" w:rsidR="00223DC6" w:rsidRPr="00E83574" w:rsidRDefault="00C372F1" w:rsidP="00C372F1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sz w:val="24"/>
              </w:rPr>
              <w:t xml:space="preserve">If yes:   </w:t>
            </w:r>
            <w:r w:rsidR="00223DC6" w:rsidRPr="00E83574">
              <w:rPr>
                <w:sz w:val="24"/>
              </w:rPr>
              <w:t>Date</w:t>
            </w:r>
          </w:p>
        </w:tc>
      </w:tr>
      <w:tr w:rsidR="00223DC6" w:rsidRPr="00E83574" w14:paraId="227FF284" w14:textId="77777777" w:rsidTr="004307D0">
        <w:tc>
          <w:tcPr>
            <w:tcW w:w="9606" w:type="dxa"/>
            <w:gridSpan w:val="3"/>
          </w:tcPr>
          <w:p w14:paraId="4D17BB79" w14:textId="77777777" w:rsidR="00223DC6" w:rsidRPr="00E83574" w:rsidRDefault="00223DC6" w:rsidP="00E27E87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sz w:val="24"/>
              </w:rPr>
              <w:t xml:space="preserve">             Organism (if known)</w:t>
            </w:r>
          </w:p>
        </w:tc>
      </w:tr>
      <w:tr w:rsidR="00A410CB" w:rsidRPr="00E83574" w14:paraId="0A6C0615" w14:textId="77777777" w:rsidTr="004307D0">
        <w:tc>
          <w:tcPr>
            <w:tcW w:w="6771" w:type="dxa"/>
          </w:tcPr>
          <w:p w14:paraId="21877876" w14:textId="4714C335" w:rsidR="00A410CB" w:rsidRPr="00E83574" w:rsidRDefault="00A410CB" w:rsidP="00223DC6">
            <w:pPr>
              <w:rPr>
                <w:sz w:val="24"/>
              </w:rPr>
            </w:pPr>
            <w:r w:rsidRPr="00E83574">
              <w:rPr>
                <w:sz w:val="24"/>
              </w:rPr>
              <w:t xml:space="preserve">             Prophylactic antibiotics</w:t>
            </w:r>
          </w:p>
          <w:p w14:paraId="65251DC8" w14:textId="77777777" w:rsidR="00223DC6" w:rsidRPr="00E83574" w:rsidRDefault="00223DC6" w:rsidP="00223DC6">
            <w:pPr>
              <w:rPr>
                <w:sz w:val="24"/>
              </w:rPr>
            </w:pPr>
            <w:r w:rsidRPr="00E83574">
              <w:rPr>
                <w:sz w:val="24"/>
              </w:rPr>
              <w:t xml:space="preserve">                     If yes: name ____________________</w:t>
            </w:r>
          </w:p>
          <w:p w14:paraId="5BF47678" w14:textId="77777777" w:rsidR="00223DC6" w:rsidRPr="00E83574" w:rsidRDefault="00223DC6" w:rsidP="00223DC6">
            <w:pPr>
              <w:rPr>
                <w:sz w:val="24"/>
              </w:rPr>
            </w:pPr>
            <w:r w:rsidRPr="00E83574">
              <w:rPr>
                <w:sz w:val="24"/>
              </w:rPr>
              <w:t xml:space="preserve">                     If no: reason why_________________</w:t>
            </w:r>
          </w:p>
        </w:tc>
        <w:tc>
          <w:tcPr>
            <w:tcW w:w="1417" w:type="dxa"/>
          </w:tcPr>
          <w:p w14:paraId="4C71BA40" w14:textId="77777777" w:rsidR="00A410CB" w:rsidRPr="00E83574" w:rsidRDefault="00A410CB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42030F3A" w14:textId="77777777" w:rsidR="00A410CB" w:rsidRPr="00E83574" w:rsidRDefault="00A410CB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</w:tc>
      </w:tr>
      <w:tr w:rsidR="00E27E87" w:rsidRPr="00E83574" w14:paraId="30E603E6" w14:textId="77777777" w:rsidTr="004307D0">
        <w:tc>
          <w:tcPr>
            <w:tcW w:w="9606" w:type="dxa"/>
            <w:gridSpan w:val="3"/>
          </w:tcPr>
          <w:p w14:paraId="6D31F738" w14:textId="77777777" w:rsidR="00CD27C7" w:rsidRPr="00E83574" w:rsidRDefault="00A410CB" w:rsidP="00676F45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 xml:space="preserve">Patients with ascites </w:t>
            </w:r>
            <w:r w:rsidR="00223DC6" w:rsidRPr="00E83574">
              <w:rPr>
                <w:b/>
                <w:sz w:val="24"/>
              </w:rPr>
              <w:t>who have had</w:t>
            </w:r>
            <w:r w:rsidRPr="00E83574">
              <w:rPr>
                <w:b/>
                <w:sz w:val="24"/>
              </w:rPr>
              <w:t xml:space="preserve"> an episode </w:t>
            </w:r>
            <w:r w:rsidR="00042AC2" w:rsidRPr="00E83574">
              <w:rPr>
                <w:b/>
                <w:sz w:val="24"/>
              </w:rPr>
              <w:t>of SBP should be considered for</w:t>
            </w:r>
            <w:r w:rsidR="00223DC6" w:rsidRPr="00E83574">
              <w:rPr>
                <w:b/>
                <w:sz w:val="24"/>
              </w:rPr>
              <w:t xml:space="preserve"> antibiotics</w:t>
            </w:r>
            <w:r w:rsidR="00676F45" w:rsidRPr="00E83574">
              <w:rPr>
                <w:b/>
                <w:sz w:val="24"/>
              </w:rPr>
              <w:t xml:space="preserve"> (secondary prophylaxis). Co trimoxazole 480mg od first line unless contraindicated</w:t>
            </w:r>
          </w:p>
        </w:tc>
      </w:tr>
      <w:tr w:rsidR="00223DC6" w:rsidRPr="00E83574" w14:paraId="642AD81A" w14:textId="77777777" w:rsidTr="004307D0">
        <w:tc>
          <w:tcPr>
            <w:tcW w:w="6771" w:type="dxa"/>
          </w:tcPr>
          <w:p w14:paraId="03305F68" w14:textId="0291B188" w:rsidR="008311E4" w:rsidRPr="00E83574" w:rsidRDefault="0052492F" w:rsidP="00223DC6">
            <w:pPr>
              <w:rPr>
                <w:sz w:val="24"/>
              </w:rPr>
            </w:pPr>
            <w:r w:rsidRPr="00E83574">
              <w:rPr>
                <w:sz w:val="24"/>
              </w:rPr>
              <w:t>Current m</w:t>
            </w:r>
            <w:r w:rsidR="00223DC6" w:rsidRPr="00E83574">
              <w:rPr>
                <w:sz w:val="24"/>
              </w:rPr>
              <w:t>anagement of ascites</w:t>
            </w:r>
          </w:p>
          <w:p w14:paraId="71C8CBE1" w14:textId="77777777" w:rsidR="00223DC6" w:rsidRPr="00E83574" w:rsidRDefault="00223DC6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Diuretics</w:t>
            </w:r>
          </w:p>
          <w:p w14:paraId="3F42724C" w14:textId="77777777" w:rsidR="00223DC6" w:rsidRPr="00E83574" w:rsidRDefault="00223DC6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Paracentesis</w:t>
            </w:r>
          </w:p>
          <w:p w14:paraId="7327AC3E" w14:textId="77777777" w:rsidR="00A371C5" w:rsidRPr="00E83574" w:rsidRDefault="00A371C5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Weight at discharge</w:t>
            </w:r>
            <w:r w:rsidR="00C61D1D" w:rsidRPr="00E83574">
              <w:rPr>
                <w:sz w:val="24"/>
              </w:rPr>
              <w:t xml:space="preserve"> and documented in discharge letter</w:t>
            </w:r>
          </w:p>
        </w:tc>
        <w:tc>
          <w:tcPr>
            <w:tcW w:w="1417" w:type="dxa"/>
          </w:tcPr>
          <w:p w14:paraId="5407B02C" w14:textId="77777777" w:rsidR="00223DC6" w:rsidRPr="00E83574" w:rsidRDefault="00223DC6" w:rsidP="00223DC6">
            <w:pPr>
              <w:rPr>
                <w:sz w:val="24"/>
              </w:rPr>
            </w:pPr>
          </w:p>
          <w:p w14:paraId="45FE6652" w14:textId="77777777" w:rsidR="00223DC6" w:rsidRPr="00E83574" w:rsidRDefault="00223DC6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4BA82590" w14:textId="77777777" w:rsidR="00223DC6" w:rsidRPr="00E83574" w:rsidRDefault="00223DC6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0CB5F3FC" w14:textId="77777777" w:rsidR="00A371C5" w:rsidRPr="00E83574" w:rsidRDefault="00A371C5" w:rsidP="00C372F1">
            <w:pPr>
              <w:rPr>
                <w:sz w:val="24"/>
              </w:rPr>
            </w:pPr>
            <w:r w:rsidRPr="00E83574">
              <w:rPr>
                <w:b/>
                <w:sz w:val="24"/>
              </w:rPr>
              <w:t>______</w:t>
            </w:r>
          </w:p>
        </w:tc>
        <w:tc>
          <w:tcPr>
            <w:tcW w:w="1418" w:type="dxa"/>
          </w:tcPr>
          <w:p w14:paraId="3B5DC8E3" w14:textId="77777777" w:rsidR="00223DC6" w:rsidRPr="00E83574" w:rsidRDefault="00223DC6" w:rsidP="00223DC6">
            <w:pPr>
              <w:rPr>
                <w:b/>
                <w:sz w:val="24"/>
              </w:rPr>
            </w:pPr>
          </w:p>
          <w:p w14:paraId="17F08B1A" w14:textId="77777777" w:rsidR="00223DC6" w:rsidRPr="00E83574" w:rsidRDefault="00223DC6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021527BC" w14:textId="77777777" w:rsidR="00223DC6" w:rsidRPr="00E83574" w:rsidRDefault="00223DC6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00A20F1F" w14:textId="77777777" w:rsidR="00A371C5" w:rsidRPr="00E83574" w:rsidRDefault="00A371C5" w:rsidP="00223DC6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Kg</w:t>
            </w:r>
          </w:p>
        </w:tc>
      </w:tr>
      <w:tr w:rsidR="00C372F1" w:rsidRPr="00E83574" w14:paraId="3936794D" w14:textId="77777777" w:rsidTr="004307D0">
        <w:tc>
          <w:tcPr>
            <w:tcW w:w="9606" w:type="dxa"/>
            <w:gridSpan w:val="3"/>
          </w:tcPr>
          <w:p w14:paraId="5AB144FD" w14:textId="77777777" w:rsidR="00C372F1" w:rsidRPr="00E83574" w:rsidRDefault="00C372F1" w:rsidP="00223DC6">
            <w:pPr>
              <w:rPr>
                <w:sz w:val="24"/>
              </w:rPr>
            </w:pPr>
            <w:r w:rsidRPr="00E83574">
              <w:rPr>
                <w:sz w:val="24"/>
              </w:rPr>
              <w:t>If requiring paracentesis:</w:t>
            </w:r>
          </w:p>
          <w:p w14:paraId="5DB08C0E" w14:textId="77777777" w:rsidR="00C372F1" w:rsidRPr="00E83574" w:rsidRDefault="00C372F1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Predicted interval ________________weeks</w:t>
            </w:r>
          </w:p>
          <w:p w14:paraId="58F9CF60" w14:textId="77777777" w:rsidR="00C372F1" w:rsidRPr="00E83574" w:rsidRDefault="00C372F1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Day unit appointment booked for _________________</w:t>
            </w:r>
          </w:p>
          <w:p w14:paraId="02956AFF" w14:textId="0369BF33" w:rsidR="00C372F1" w:rsidRPr="00E83574" w:rsidRDefault="00C372F1" w:rsidP="00021FF0">
            <w:pPr>
              <w:ind w:left="720"/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 xml:space="preserve">Or </w:t>
            </w:r>
            <w:r w:rsidRPr="00E83574">
              <w:rPr>
                <w:sz w:val="24"/>
              </w:rPr>
              <w:t xml:space="preserve">Information given to patient to contact </w:t>
            </w:r>
            <w:r w:rsidR="00C61D1D" w:rsidRPr="00E83574">
              <w:rPr>
                <w:sz w:val="24"/>
              </w:rPr>
              <w:t>Day Unit at</w:t>
            </w:r>
            <w:r w:rsidR="00021FF0" w:rsidRPr="00E83574">
              <w:rPr>
                <w:sz w:val="24"/>
              </w:rPr>
              <w:t xml:space="preserve"> </w:t>
            </w:r>
            <w:proofErr w:type="spellStart"/>
            <w:r w:rsidR="00021FF0" w:rsidRPr="00E83574">
              <w:rPr>
                <w:sz w:val="24"/>
              </w:rPr>
              <w:t>xxxx</w:t>
            </w:r>
            <w:proofErr w:type="spellEnd"/>
            <w:r w:rsidR="00021FF0" w:rsidRPr="00E83574">
              <w:rPr>
                <w:sz w:val="24"/>
              </w:rPr>
              <w:t xml:space="preserve"> (</w:t>
            </w:r>
            <w:r w:rsidR="00435D43" w:rsidRPr="00E83574">
              <w:rPr>
                <w:sz w:val="24"/>
              </w:rPr>
              <w:t xml:space="preserve">insert </w:t>
            </w:r>
            <w:r w:rsidR="00021FF0" w:rsidRPr="00E83574">
              <w:rPr>
                <w:sz w:val="24"/>
              </w:rPr>
              <w:t>contact details)</w:t>
            </w:r>
            <w:r w:rsidR="00C61D1D" w:rsidRPr="00E83574">
              <w:rPr>
                <w:sz w:val="24"/>
              </w:rPr>
              <w:t xml:space="preserve"> </w:t>
            </w:r>
            <w:r w:rsidRPr="00E83574">
              <w:rPr>
                <w:sz w:val="24"/>
              </w:rPr>
              <w:t xml:space="preserve"> </w:t>
            </w:r>
            <w:r w:rsidRPr="00E83574">
              <w:rPr>
                <w:rFonts w:cstheme="minorHAnsi"/>
                <w:sz w:val="52"/>
                <w:szCs w:val="48"/>
              </w:rPr>
              <w:t xml:space="preserve"> </w:t>
            </w:r>
          </w:p>
        </w:tc>
      </w:tr>
    </w:tbl>
    <w:p w14:paraId="79D84F72" w14:textId="77777777" w:rsidR="00AD6F85" w:rsidRPr="00E83574" w:rsidRDefault="00AD6F85" w:rsidP="00B96296">
      <w:pPr>
        <w:spacing w:after="0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C372F1" w:rsidRPr="00E83574" w14:paraId="38849C27" w14:textId="77777777" w:rsidTr="004307D0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A6CBC66" w14:textId="77777777" w:rsidR="00C372F1" w:rsidRPr="00E83574" w:rsidRDefault="00C372F1" w:rsidP="003E7D1D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E83574">
              <w:rPr>
                <w:b/>
                <w:sz w:val="24"/>
                <w:u w:val="single"/>
              </w:rPr>
              <w:t>Renal function</w:t>
            </w:r>
          </w:p>
        </w:tc>
      </w:tr>
      <w:tr w:rsidR="00C372F1" w:rsidRPr="00E83574" w14:paraId="44CBD759" w14:textId="77777777" w:rsidTr="004307D0">
        <w:tc>
          <w:tcPr>
            <w:tcW w:w="6771" w:type="dxa"/>
          </w:tcPr>
          <w:p w14:paraId="52674AD3" w14:textId="77777777" w:rsidR="00C372F1" w:rsidRPr="00E83574" w:rsidRDefault="00C372F1" w:rsidP="00C372F1">
            <w:pPr>
              <w:rPr>
                <w:sz w:val="24"/>
              </w:rPr>
            </w:pPr>
            <w:r w:rsidRPr="00E83574">
              <w:rPr>
                <w:sz w:val="24"/>
              </w:rPr>
              <w:t>Have the following been documented in the discharge letter:</w:t>
            </w:r>
          </w:p>
          <w:p w14:paraId="5FAE6581" w14:textId="47CFB0DE" w:rsidR="00C372F1" w:rsidRPr="00E83574" w:rsidRDefault="00C372F1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Discharge creatinine</w:t>
            </w:r>
            <w:r w:rsidR="007B7688">
              <w:rPr>
                <w:sz w:val="24"/>
              </w:rPr>
              <w:t>, sodium and potassium</w:t>
            </w:r>
          </w:p>
          <w:p w14:paraId="4078F26F" w14:textId="77777777" w:rsidR="00C372F1" w:rsidRPr="00E83574" w:rsidRDefault="00AC3E83" w:rsidP="00C372F1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>Frequency of U&amp;Es monitoring</w:t>
            </w:r>
            <w:r w:rsidR="00C372F1" w:rsidRPr="00E83574">
              <w:rPr>
                <w:sz w:val="24"/>
              </w:rPr>
              <w:t xml:space="preserve"> in the community</w:t>
            </w:r>
          </w:p>
          <w:p w14:paraId="7AF96DBA" w14:textId="6D21CA9E" w:rsidR="00B96296" w:rsidRPr="00E83574" w:rsidRDefault="00B96296" w:rsidP="008311E4">
            <w:pPr>
              <w:ind w:left="720"/>
              <w:rPr>
                <w:sz w:val="24"/>
              </w:rPr>
            </w:pPr>
            <w:r w:rsidRPr="00E83574">
              <w:rPr>
                <w:sz w:val="24"/>
              </w:rPr>
              <w:t xml:space="preserve">Once ascites </w:t>
            </w:r>
            <w:r w:rsidR="00CD27C7" w:rsidRPr="00E83574">
              <w:rPr>
                <w:sz w:val="24"/>
              </w:rPr>
              <w:t xml:space="preserve">is controlled that diuretics can be </w:t>
            </w:r>
            <w:r w:rsidR="008311E4" w:rsidRPr="00E83574">
              <w:rPr>
                <w:sz w:val="24"/>
              </w:rPr>
              <w:t>reduced to the lowest effective dose</w:t>
            </w:r>
            <w:r w:rsidR="001C407E">
              <w:rPr>
                <w:sz w:val="24"/>
              </w:rPr>
              <w:t xml:space="preserve"> and by whom</w:t>
            </w:r>
          </w:p>
        </w:tc>
        <w:tc>
          <w:tcPr>
            <w:tcW w:w="1417" w:type="dxa"/>
          </w:tcPr>
          <w:p w14:paraId="4DF37DDE" w14:textId="77777777" w:rsidR="00C372F1" w:rsidRPr="00E83574" w:rsidRDefault="00C372F1" w:rsidP="00C372F1">
            <w:pPr>
              <w:rPr>
                <w:b/>
                <w:sz w:val="24"/>
              </w:rPr>
            </w:pPr>
          </w:p>
          <w:p w14:paraId="11308CE3" w14:textId="77777777" w:rsidR="00C372F1" w:rsidRPr="00E83574" w:rsidRDefault="00B96296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0E998EC6" w14:textId="77777777" w:rsidR="00C372F1" w:rsidRPr="00E83574" w:rsidRDefault="00C372F1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3406FF26" w14:textId="77777777" w:rsidR="00C372F1" w:rsidRPr="00E83574" w:rsidRDefault="00C372F1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0B7717A5" w14:textId="77777777" w:rsidR="00C372F1" w:rsidRPr="00E83574" w:rsidRDefault="00C372F1" w:rsidP="00C372F1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72D2C950" w14:textId="77777777" w:rsidR="00C372F1" w:rsidRPr="00E83574" w:rsidRDefault="00C372F1" w:rsidP="00C372F1">
            <w:pPr>
              <w:rPr>
                <w:b/>
                <w:sz w:val="24"/>
              </w:rPr>
            </w:pPr>
          </w:p>
          <w:p w14:paraId="1B8200FE" w14:textId="77777777" w:rsidR="00C372F1" w:rsidRPr="00E83574" w:rsidRDefault="00B96296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656CDEB9" w14:textId="77777777" w:rsidR="00C372F1" w:rsidRPr="00E83574" w:rsidRDefault="00C372F1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1CA93FDE" w14:textId="77777777" w:rsidR="00C372F1" w:rsidRPr="00E83574" w:rsidRDefault="00C372F1" w:rsidP="00C372F1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2403E744" w14:textId="77777777" w:rsidR="00C372F1" w:rsidRPr="00E83574" w:rsidRDefault="00C372F1" w:rsidP="00C372F1">
            <w:pPr>
              <w:rPr>
                <w:b/>
                <w:sz w:val="24"/>
              </w:rPr>
            </w:pPr>
          </w:p>
        </w:tc>
      </w:tr>
    </w:tbl>
    <w:p w14:paraId="6A6ED557" w14:textId="77777777" w:rsidR="00B96296" w:rsidRDefault="00B96296" w:rsidP="00CF5B3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04C68" w:rsidRPr="00E83574" w14:paraId="1F4623FF" w14:textId="77777777" w:rsidTr="004307D0">
        <w:tc>
          <w:tcPr>
            <w:tcW w:w="9606" w:type="dxa"/>
            <w:gridSpan w:val="3"/>
            <w:shd w:val="clear" w:color="auto" w:fill="D9D9D9" w:themeFill="background1" w:themeFillShade="D9"/>
          </w:tcPr>
          <w:p w14:paraId="38FB645D" w14:textId="279B5BAD" w:rsidR="00904C68" w:rsidRPr="00E83574" w:rsidRDefault="001C407E" w:rsidP="0023662E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</w:t>
            </w:r>
            <w:r w:rsidR="00904C68" w:rsidRPr="00E83574">
              <w:rPr>
                <w:b/>
                <w:sz w:val="24"/>
                <w:u w:val="single"/>
              </w:rPr>
              <w:t>lcohol misuse</w:t>
            </w:r>
          </w:p>
        </w:tc>
      </w:tr>
      <w:tr w:rsidR="00904C68" w:rsidRPr="00E83574" w14:paraId="333A580A" w14:textId="77777777" w:rsidTr="004307D0">
        <w:tc>
          <w:tcPr>
            <w:tcW w:w="6771" w:type="dxa"/>
          </w:tcPr>
          <w:p w14:paraId="60DFA9CD" w14:textId="77777777" w:rsidR="000F433E" w:rsidRPr="00E83574" w:rsidRDefault="000F433E" w:rsidP="00904C68">
            <w:pPr>
              <w:rPr>
                <w:sz w:val="24"/>
              </w:rPr>
            </w:pPr>
            <w:r w:rsidRPr="00E83574">
              <w:rPr>
                <w:sz w:val="24"/>
              </w:rPr>
              <w:t>Alcohol misuse</w:t>
            </w:r>
          </w:p>
          <w:p w14:paraId="7F821834" w14:textId="77777777" w:rsidR="00904C68" w:rsidRPr="00E83574" w:rsidRDefault="000C2F4D" w:rsidP="00904C68">
            <w:pPr>
              <w:rPr>
                <w:sz w:val="24"/>
              </w:rPr>
            </w:pPr>
            <w:r w:rsidRPr="00E83574">
              <w:rPr>
                <w:sz w:val="24"/>
              </w:rPr>
              <w:t>Input from alcohol liaison team</w:t>
            </w:r>
          </w:p>
          <w:p w14:paraId="3CE770F6" w14:textId="6DCCA4AA" w:rsidR="000C2F4D" w:rsidRPr="00E83574" w:rsidRDefault="000C2F4D" w:rsidP="00904C68">
            <w:pPr>
              <w:rPr>
                <w:sz w:val="24"/>
              </w:rPr>
            </w:pPr>
            <w:r w:rsidRPr="00E83574">
              <w:rPr>
                <w:sz w:val="24"/>
              </w:rPr>
              <w:t>Community follow up plans</w:t>
            </w:r>
            <w:r w:rsidR="00E83574">
              <w:rPr>
                <w:sz w:val="24"/>
              </w:rPr>
              <w:t xml:space="preserve"> _________________________</w:t>
            </w:r>
          </w:p>
          <w:p w14:paraId="15E560C4" w14:textId="77777777" w:rsidR="000F433E" w:rsidRPr="00E83574" w:rsidRDefault="000F433E" w:rsidP="00904C68">
            <w:pPr>
              <w:rPr>
                <w:sz w:val="24"/>
              </w:rPr>
            </w:pPr>
            <w:r w:rsidRPr="00E83574">
              <w:rPr>
                <w:sz w:val="24"/>
              </w:rPr>
              <w:t>Thiamine prescribed</w:t>
            </w:r>
          </w:p>
        </w:tc>
        <w:tc>
          <w:tcPr>
            <w:tcW w:w="1417" w:type="dxa"/>
          </w:tcPr>
          <w:p w14:paraId="1BBDF90D" w14:textId="77777777" w:rsidR="00904C68" w:rsidRPr="00E83574" w:rsidRDefault="000F433E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620823E3" w14:textId="77777777" w:rsidR="00904C68" w:rsidRPr="00E83574" w:rsidRDefault="00904C68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6D55B632" w14:textId="77777777" w:rsidR="00904C68" w:rsidRPr="00E83574" w:rsidRDefault="00CE5CA8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0C3B8A3D" w14:textId="77777777" w:rsidR="00904C68" w:rsidRPr="00E83574" w:rsidRDefault="00904C68" w:rsidP="000F433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6332F331" w14:textId="77777777" w:rsidR="00904C68" w:rsidRPr="00E83574" w:rsidRDefault="000F433E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34A87F02" w14:textId="77777777" w:rsidR="00904C68" w:rsidRPr="00E83574" w:rsidRDefault="00904C68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3F1D5242" w14:textId="77777777" w:rsidR="00904C68" w:rsidRPr="00E83574" w:rsidRDefault="00CE5CA8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62E98258" w14:textId="77777777" w:rsidR="00904C68" w:rsidRPr="00E83574" w:rsidRDefault="00904C68" w:rsidP="000F433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</w:tc>
      </w:tr>
    </w:tbl>
    <w:p w14:paraId="60504AF4" w14:textId="136BCA3B" w:rsidR="004307D0" w:rsidRDefault="004307D0" w:rsidP="009C336E">
      <w:pPr>
        <w:spacing w:after="0"/>
        <w:rPr>
          <w:b/>
          <w:sz w:val="24"/>
        </w:rPr>
      </w:pPr>
    </w:p>
    <w:p w14:paraId="2939FB26" w14:textId="77777777" w:rsidR="004307D0" w:rsidRDefault="004307D0">
      <w:pPr>
        <w:rPr>
          <w:b/>
          <w:sz w:val="24"/>
        </w:rPr>
      </w:pPr>
      <w:r>
        <w:rPr>
          <w:b/>
          <w:sz w:val="24"/>
        </w:rPr>
        <w:br w:type="page"/>
      </w:r>
    </w:p>
    <w:p w14:paraId="1A60ECDE" w14:textId="77777777" w:rsidR="00904C68" w:rsidRDefault="00904C68" w:rsidP="009C336E">
      <w:pPr>
        <w:spacing w:after="0"/>
        <w:rPr>
          <w:b/>
          <w:sz w:val="24"/>
        </w:rPr>
      </w:pPr>
    </w:p>
    <w:p w14:paraId="30649FBF" w14:textId="77777777" w:rsidR="004307D0" w:rsidRDefault="004307D0" w:rsidP="009C336E">
      <w:pPr>
        <w:spacing w:after="0"/>
        <w:rPr>
          <w:b/>
          <w:sz w:val="24"/>
        </w:rPr>
      </w:pPr>
    </w:p>
    <w:p w14:paraId="1F512C0B" w14:textId="77777777" w:rsidR="004307D0" w:rsidRDefault="004307D0" w:rsidP="009C336E">
      <w:pPr>
        <w:spacing w:after="0"/>
        <w:rPr>
          <w:b/>
          <w:sz w:val="24"/>
        </w:rPr>
      </w:pPr>
    </w:p>
    <w:p w14:paraId="6BF05007" w14:textId="77777777" w:rsidR="004307D0" w:rsidRPr="00E83574" w:rsidRDefault="004307D0" w:rsidP="009C336E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110153" w:rsidRPr="00E83574" w14:paraId="6D63DD63" w14:textId="77777777" w:rsidTr="004307D0">
        <w:tc>
          <w:tcPr>
            <w:tcW w:w="9606" w:type="dxa"/>
            <w:gridSpan w:val="3"/>
            <w:shd w:val="clear" w:color="auto" w:fill="D9D9D9" w:themeFill="background1" w:themeFillShade="D9"/>
          </w:tcPr>
          <w:p w14:paraId="03584BE2" w14:textId="01F6DE34" w:rsidR="00110153" w:rsidRPr="00E83574" w:rsidRDefault="00C61D1D" w:rsidP="0023662E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E83574">
              <w:rPr>
                <w:b/>
                <w:sz w:val="24"/>
                <w:u w:val="single"/>
              </w:rPr>
              <w:t>Treatment plan</w:t>
            </w:r>
          </w:p>
        </w:tc>
      </w:tr>
      <w:tr w:rsidR="00110153" w:rsidRPr="00E83574" w14:paraId="0DCF329B" w14:textId="77777777" w:rsidTr="004307D0">
        <w:tc>
          <w:tcPr>
            <w:tcW w:w="6771" w:type="dxa"/>
          </w:tcPr>
          <w:p w14:paraId="15A55075" w14:textId="6868B970" w:rsidR="000C2F4D" w:rsidRPr="00E83574" w:rsidRDefault="009C336E">
            <w:pPr>
              <w:rPr>
                <w:sz w:val="24"/>
              </w:rPr>
            </w:pPr>
            <w:r w:rsidRPr="00E83574">
              <w:rPr>
                <w:sz w:val="24"/>
              </w:rPr>
              <w:t xml:space="preserve">If </w:t>
            </w:r>
            <w:r w:rsidR="009A7EE6" w:rsidRPr="00E83574">
              <w:rPr>
                <w:sz w:val="24"/>
              </w:rPr>
              <w:t>treatment limitations</w:t>
            </w:r>
            <w:r w:rsidRPr="00E83574">
              <w:rPr>
                <w:sz w:val="24"/>
              </w:rPr>
              <w:t xml:space="preserve"> or palliative care have been decided, has this been detailed in the discharge letter</w:t>
            </w:r>
            <w:r w:rsidR="009A7EE6" w:rsidRPr="00E83574">
              <w:rPr>
                <w:sz w:val="24"/>
              </w:rPr>
              <w:t xml:space="preserve"> and does the patient have an appropriate Treatment Escalation Plan or Emergency Health Care Plan</w:t>
            </w:r>
            <w:r w:rsidRPr="00E83574">
              <w:rPr>
                <w:sz w:val="24"/>
              </w:rPr>
              <w:t xml:space="preserve">? </w:t>
            </w:r>
          </w:p>
        </w:tc>
        <w:tc>
          <w:tcPr>
            <w:tcW w:w="1417" w:type="dxa"/>
          </w:tcPr>
          <w:p w14:paraId="2FF36984" w14:textId="77777777" w:rsidR="00110153" w:rsidRPr="00E83574" w:rsidRDefault="00110153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689998FB" w14:textId="77777777" w:rsidR="00110153" w:rsidRDefault="00110153" w:rsidP="0023662E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678EB52A" w14:textId="77777777" w:rsidR="007B7688" w:rsidRDefault="007B7688" w:rsidP="0023662E">
            <w:pPr>
              <w:rPr>
                <w:b/>
                <w:sz w:val="24"/>
              </w:rPr>
            </w:pPr>
          </w:p>
          <w:p w14:paraId="7E6BEF7B" w14:textId="68C9003F" w:rsidR="007B7688" w:rsidRPr="00E83574" w:rsidRDefault="007B7688" w:rsidP="002366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</w:tr>
    </w:tbl>
    <w:p w14:paraId="60D50D98" w14:textId="77777777" w:rsidR="00CD27C7" w:rsidRPr="00E83574" w:rsidRDefault="00CD27C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CD27C7" w:rsidRPr="00E83574" w14:paraId="46425D8F" w14:textId="77777777" w:rsidTr="004307D0">
        <w:tc>
          <w:tcPr>
            <w:tcW w:w="9606" w:type="dxa"/>
            <w:gridSpan w:val="3"/>
            <w:shd w:val="clear" w:color="auto" w:fill="D9D9D9" w:themeFill="background1" w:themeFillShade="D9"/>
          </w:tcPr>
          <w:p w14:paraId="68775D47" w14:textId="77777777" w:rsidR="00CD27C7" w:rsidRPr="00E83574" w:rsidRDefault="00CD27C7" w:rsidP="00C659E8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E83574">
              <w:rPr>
                <w:b/>
                <w:sz w:val="24"/>
                <w:u w:val="single"/>
              </w:rPr>
              <w:t>Communication with patient</w:t>
            </w:r>
          </w:p>
        </w:tc>
      </w:tr>
      <w:tr w:rsidR="00CD27C7" w:rsidRPr="00E83574" w14:paraId="09A654C7" w14:textId="77777777" w:rsidTr="004307D0">
        <w:tc>
          <w:tcPr>
            <w:tcW w:w="6771" w:type="dxa"/>
          </w:tcPr>
          <w:p w14:paraId="7B0C1EF2" w14:textId="149EDEB9" w:rsidR="00CD27C7" w:rsidRPr="00E83574" w:rsidRDefault="00CD27C7" w:rsidP="00C659E8">
            <w:pPr>
              <w:rPr>
                <w:sz w:val="24"/>
              </w:rPr>
            </w:pPr>
            <w:r w:rsidRPr="00E83574">
              <w:rPr>
                <w:sz w:val="24"/>
              </w:rPr>
              <w:t>Have the following been explained to the patient and/or famil</w:t>
            </w:r>
            <w:r w:rsidR="0052492F" w:rsidRPr="00E83574">
              <w:rPr>
                <w:sz w:val="24"/>
              </w:rPr>
              <w:t>y?</w:t>
            </w:r>
          </w:p>
          <w:p w14:paraId="1B0C2E9D" w14:textId="77777777" w:rsidR="00CD27C7" w:rsidRPr="00E83574" w:rsidRDefault="00CD27C7" w:rsidP="00CD27C7">
            <w:pPr>
              <w:pStyle w:val="ListParagraph"/>
              <w:rPr>
                <w:sz w:val="24"/>
              </w:rPr>
            </w:pPr>
            <w:r w:rsidRPr="00E83574">
              <w:rPr>
                <w:sz w:val="24"/>
              </w:rPr>
              <w:t>The diagnosis of chronic liver disease</w:t>
            </w:r>
          </w:p>
          <w:p w14:paraId="3D650AE3" w14:textId="77777777" w:rsidR="00CD27C7" w:rsidRPr="00E83574" w:rsidRDefault="00CD27C7" w:rsidP="00CD27C7">
            <w:pPr>
              <w:pStyle w:val="ListParagraph"/>
              <w:rPr>
                <w:sz w:val="24"/>
              </w:rPr>
            </w:pPr>
            <w:r w:rsidRPr="00E83574">
              <w:rPr>
                <w:sz w:val="24"/>
              </w:rPr>
              <w:t>The importance of abstinence (if applicable)</w:t>
            </w:r>
          </w:p>
          <w:p w14:paraId="685F75BD" w14:textId="77777777" w:rsidR="00CD27C7" w:rsidRPr="00E83574" w:rsidRDefault="00CD27C7" w:rsidP="00CD27C7">
            <w:pPr>
              <w:pStyle w:val="ListParagraph"/>
              <w:rPr>
                <w:sz w:val="24"/>
              </w:rPr>
            </w:pPr>
            <w:r w:rsidRPr="00E83574">
              <w:rPr>
                <w:sz w:val="24"/>
              </w:rPr>
              <w:t>Current medications and reasons for taking them</w:t>
            </w:r>
          </w:p>
          <w:p w14:paraId="3134B43E" w14:textId="109844B2" w:rsidR="00AC3E83" w:rsidRPr="00E83574" w:rsidRDefault="00E83574" w:rsidP="00E83574">
            <w:pPr>
              <w:rPr>
                <w:sz w:val="24"/>
              </w:rPr>
            </w:pPr>
            <w:r>
              <w:rPr>
                <w:sz w:val="24"/>
              </w:rPr>
              <w:t xml:space="preserve">             Patient information about</w:t>
            </w:r>
            <w:r w:rsidR="00AC3E83" w:rsidRPr="00E83574">
              <w:rPr>
                <w:sz w:val="24"/>
              </w:rPr>
              <w:t xml:space="preserve"> leaflet</w:t>
            </w:r>
            <w:r>
              <w:rPr>
                <w:sz w:val="24"/>
              </w:rPr>
              <w:t xml:space="preserve"> about cirrhosis</w:t>
            </w:r>
          </w:p>
        </w:tc>
        <w:tc>
          <w:tcPr>
            <w:tcW w:w="1417" w:type="dxa"/>
          </w:tcPr>
          <w:p w14:paraId="4DF38D88" w14:textId="77777777" w:rsidR="00CD27C7" w:rsidRPr="00E83574" w:rsidRDefault="00CD27C7" w:rsidP="00C659E8">
            <w:pPr>
              <w:rPr>
                <w:b/>
                <w:sz w:val="24"/>
              </w:rPr>
            </w:pPr>
          </w:p>
          <w:p w14:paraId="13898089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1D14D15A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42B02B68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  <w:p w14:paraId="7B7E1A15" w14:textId="77777777" w:rsidR="00AC3E83" w:rsidRPr="00E83574" w:rsidRDefault="00AC3E83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Y</w:t>
            </w:r>
          </w:p>
        </w:tc>
        <w:tc>
          <w:tcPr>
            <w:tcW w:w="1418" w:type="dxa"/>
          </w:tcPr>
          <w:p w14:paraId="2FBB87A6" w14:textId="77777777" w:rsidR="00CD27C7" w:rsidRPr="00E83574" w:rsidRDefault="00CD27C7" w:rsidP="00C659E8">
            <w:pPr>
              <w:rPr>
                <w:b/>
                <w:sz w:val="24"/>
              </w:rPr>
            </w:pPr>
          </w:p>
          <w:p w14:paraId="484FB40F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34BB8B9A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19E758DB" w14:textId="77777777" w:rsidR="00CD27C7" w:rsidRPr="00E83574" w:rsidRDefault="00CD27C7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  <w:p w14:paraId="5B488F17" w14:textId="77777777" w:rsidR="00AC3E83" w:rsidRPr="00E83574" w:rsidRDefault="00AC3E83" w:rsidP="00C659E8">
            <w:pPr>
              <w:rPr>
                <w:b/>
                <w:sz w:val="24"/>
              </w:rPr>
            </w:pPr>
            <w:r w:rsidRPr="00E83574">
              <w:rPr>
                <w:b/>
                <w:sz w:val="24"/>
              </w:rPr>
              <w:t>N</w:t>
            </w:r>
          </w:p>
        </w:tc>
      </w:tr>
    </w:tbl>
    <w:p w14:paraId="4D0F0D97" w14:textId="77777777" w:rsidR="00777DA1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8935A4" w14:textId="77777777" w:rsidR="00CD27C7" w:rsidRDefault="00777DA1" w:rsidP="00777DA1">
      <w:pPr>
        <w:ind w:left="4320" w:firstLine="720"/>
      </w:pPr>
      <w:proofErr w:type="gramStart"/>
      <w:r>
        <w:t>Name:…</w:t>
      </w:r>
      <w:proofErr w:type="gramEnd"/>
      <w:r>
        <w:t>……………………………………</w:t>
      </w:r>
    </w:p>
    <w:p w14:paraId="0BDBC1FA" w14:textId="77777777" w:rsidR="00CD27C7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Sign:…</w:t>
      </w:r>
      <w:proofErr w:type="gramEnd"/>
      <w:r>
        <w:t>………………………………………</w:t>
      </w:r>
    </w:p>
    <w:p w14:paraId="08AD4ECB" w14:textId="77777777" w:rsidR="00777DA1" w:rsidRDefault="00777D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Date:………………………………………..</w:t>
      </w:r>
    </w:p>
    <w:sectPr w:rsidR="00777DA1" w:rsidSect="004307D0"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61E8" w14:textId="77777777" w:rsidR="00940BDA" w:rsidRDefault="00940BDA" w:rsidP="009722A1">
      <w:pPr>
        <w:spacing w:after="0" w:line="240" w:lineRule="auto"/>
      </w:pPr>
      <w:r>
        <w:separator/>
      </w:r>
    </w:p>
  </w:endnote>
  <w:endnote w:type="continuationSeparator" w:id="0">
    <w:p w14:paraId="3A8F1B9B" w14:textId="77777777" w:rsidR="00940BDA" w:rsidRDefault="00940BDA" w:rsidP="009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31E5" w14:textId="6C3C163A" w:rsidR="00B53EA2" w:rsidRDefault="00B53EA2">
    <w:pPr>
      <w:pStyle w:val="Footer"/>
    </w:pPr>
    <w:r>
      <w:t xml:space="preserve">Version </w:t>
    </w:r>
    <w:r w:rsidR="001C407E">
      <w:t>1.1 25</w:t>
    </w:r>
    <w:r w:rsidR="001C407E" w:rsidRPr="001C407E">
      <w:rPr>
        <w:vertAlign w:val="superscript"/>
      </w:rPr>
      <w:t>th</w:t>
    </w:r>
    <w:r w:rsidR="001C407E">
      <w:t xml:space="preserve"> August</w:t>
    </w:r>
    <w:r>
      <w:t xml:space="preserve"> 2020</w:t>
    </w:r>
    <w:r w:rsidR="003807FD">
      <w:t xml:space="preserve">       Development led by Dr Stuart McPherson             </w:t>
    </w:r>
    <w:r w:rsidR="001C407E">
      <w:t>Review Date August</w:t>
    </w:r>
    <w:r w:rsidR="003807FD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2F4AB" w14:textId="77777777" w:rsidR="00940BDA" w:rsidRDefault="00940BDA" w:rsidP="009722A1">
      <w:pPr>
        <w:spacing w:after="0" w:line="240" w:lineRule="auto"/>
      </w:pPr>
      <w:r>
        <w:separator/>
      </w:r>
    </w:p>
  </w:footnote>
  <w:footnote w:type="continuationSeparator" w:id="0">
    <w:p w14:paraId="2CBC64B3" w14:textId="77777777" w:rsidR="00940BDA" w:rsidRDefault="00940BDA" w:rsidP="0097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58"/>
    <w:multiLevelType w:val="hybridMultilevel"/>
    <w:tmpl w:val="EB20D832"/>
    <w:lvl w:ilvl="0" w:tplc="AF26B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5133"/>
    <w:multiLevelType w:val="hybridMultilevel"/>
    <w:tmpl w:val="533E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77A4"/>
    <w:multiLevelType w:val="hybridMultilevel"/>
    <w:tmpl w:val="1B3E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AD2"/>
    <w:multiLevelType w:val="hybridMultilevel"/>
    <w:tmpl w:val="465E17BE"/>
    <w:lvl w:ilvl="0" w:tplc="ADCE6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46CC"/>
    <w:multiLevelType w:val="hybridMultilevel"/>
    <w:tmpl w:val="933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00730"/>
    <w:multiLevelType w:val="hybridMultilevel"/>
    <w:tmpl w:val="DA0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28AF"/>
    <w:multiLevelType w:val="hybridMultilevel"/>
    <w:tmpl w:val="DC40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231E"/>
    <w:multiLevelType w:val="hybridMultilevel"/>
    <w:tmpl w:val="EA9C10AC"/>
    <w:lvl w:ilvl="0" w:tplc="3A7626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938D2"/>
    <w:multiLevelType w:val="hybridMultilevel"/>
    <w:tmpl w:val="3AECD046"/>
    <w:lvl w:ilvl="0" w:tplc="3A7626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7364"/>
    <w:multiLevelType w:val="hybridMultilevel"/>
    <w:tmpl w:val="563C8F0C"/>
    <w:lvl w:ilvl="0" w:tplc="3A7626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D"/>
    <w:rsid w:val="00021FF0"/>
    <w:rsid w:val="000302D0"/>
    <w:rsid w:val="00042AC2"/>
    <w:rsid w:val="0006443F"/>
    <w:rsid w:val="00081F82"/>
    <w:rsid w:val="000C2F4D"/>
    <w:rsid w:val="000C55F9"/>
    <w:rsid w:val="000D7983"/>
    <w:rsid w:val="000F433E"/>
    <w:rsid w:val="00110153"/>
    <w:rsid w:val="00112B45"/>
    <w:rsid w:val="00146A29"/>
    <w:rsid w:val="001944C0"/>
    <w:rsid w:val="001C3500"/>
    <w:rsid w:val="001C407E"/>
    <w:rsid w:val="001D46F8"/>
    <w:rsid w:val="001E6F81"/>
    <w:rsid w:val="00223DC6"/>
    <w:rsid w:val="002879DE"/>
    <w:rsid w:val="0031666F"/>
    <w:rsid w:val="00363B71"/>
    <w:rsid w:val="003807FD"/>
    <w:rsid w:val="003D0A7D"/>
    <w:rsid w:val="003E7D1D"/>
    <w:rsid w:val="004307D0"/>
    <w:rsid w:val="00435D43"/>
    <w:rsid w:val="004721BA"/>
    <w:rsid w:val="004F3967"/>
    <w:rsid w:val="0052492F"/>
    <w:rsid w:val="00631FB6"/>
    <w:rsid w:val="00676F45"/>
    <w:rsid w:val="006B2822"/>
    <w:rsid w:val="006C18BB"/>
    <w:rsid w:val="006C466F"/>
    <w:rsid w:val="00777DA1"/>
    <w:rsid w:val="007B7688"/>
    <w:rsid w:val="007C141E"/>
    <w:rsid w:val="00814263"/>
    <w:rsid w:val="008311E4"/>
    <w:rsid w:val="008541FF"/>
    <w:rsid w:val="00862047"/>
    <w:rsid w:val="008C10D6"/>
    <w:rsid w:val="00904C68"/>
    <w:rsid w:val="009358AE"/>
    <w:rsid w:val="00940BDA"/>
    <w:rsid w:val="009722A1"/>
    <w:rsid w:val="009A7EE6"/>
    <w:rsid w:val="009C336E"/>
    <w:rsid w:val="009F3334"/>
    <w:rsid w:val="00A2142D"/>
    <w:rsid w:val="00A371C5"/>
    <w:rsid w:val="00A410CB"/>
    <w:rsid w:val="00A461A9"/>
    <w:rsid w:val="00A8752A"/>
    <w:rsid w:val="00AC068F"/>
    <w:rsid w:val="00AC3E83"/>
    <w:rsid w:val="00AD6F85"/>
    <w:rsid w:val="00B00A31"/>
    <w:rsid w:val="00B53EA2"/>
    <w:rsid w:val="00B96296"/>
    <w:rsid w:val="00BB2325"/>
    <w:rsid w:val="00C372F1"/>
    <w:rsid w:val="00C61D1D"/>
    <w:rsid w:val="00C95AAA"/>
    <w:rsid w:val="00CD27C7"/>
    <w:rsid w:val="00CE5CA8"/>
    <w:rsid w:val="00CF5B35"/>
    <w:rsid w:val="00D601F7"/>
    <w:rsid w:val="00D977CB"/>
    <w:rsid w:val="00E27E87"/>
    <w:rsid w:val="00E83574"/>
    <w:rsid w:val="00F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3771AB"/>
  <w15:docId w15:val="{5570C6A3-5EF3-4D21-B55A-693BA68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A1"/>
  </w:style>
  <w:style w:type="paragraph" w:styleId="Footer">
    <w:name w:val="footer"/>
    <w:basedOn w:val="Normal"/>
    <w:link w:val="FooterChar"/>
    <w:uiPriority w:val="99"/>
    <w:unhideWhenUsed/>
    <w:rsid w:val="009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1035-A0F4-4EE5-814C-216472D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Jopson, Laura</dc:creator>
  <cp:lastModifiedBy>Judy Hawksworth</cp:lastModifiedBy>
  <cp:revision>2</cp:revision>
  <cp:lastPrinted>2020-06-10T13:36:00Z</cp:lastPrinted>
  <dcterms:created xsi:type="dcterms:W3CDTF">2020-08-26T09:12:00Z</dcterms:created>
  <dcterms:modified xsi:type="dcterms:W3CDTF">2020-08-26T09:12:00Z</dcterms:modified>
</cp:coreProperties>
</file>